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b/>
          <w:bCs w:val="0"/>
          <w:sz w:val="30"/>
          <w:szCs w:val="30"/>
        </w:rPr>
      </w:pPr>
      <w:r>
        <w:rPr>
          <w:rFonts w:hint="eastAsia"/>
          <w:b/>
          <w:bCs w:val="0"/>
          <w:sz w:val="30"/>
          <w:szCs w:val="30"/>
        </w:rPr>
        <w:t>2019年财智</w:t>
      </w:r>
      <w:bookmarkStart w:id="0" w:name="_GoBack"/>
      <w:bookmarkEnd w:id="0"/>
      <w:r>
        <w:rPr>
          <w:rFonts w:hint="eastAsia"/>
          <w:b/>
          <w:bCs w:val="0"/>
          <w:sz w:val="30"/>
          <w:szCs w:val="30"/>
        </w:rPr>
        <w:t>生活杂志刊例价格</w:t>
      </w:r>
    </w:p>
    <w:tbl>
      <w:tblPr>
        <w:tblStyle w:val="4"/>
        <w:tblW w:w="86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438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kern w:val="24"/>
                <w:sz w:val="21"/>
                <w:szCs w:val="21"/>
              </w:rPr>
              <w:t>版面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kern w:val="24"/>
                <w:sz w:val="21"/>
                <w:szCs w:val="21"/>
              </w:rPr>
              <w:t>版面尺寸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b/>
                <w:bCs/>
                <w:kern w:val="24"/>
                <w:sz w:val="21"/>
                <w:szCs w:val="21"/>
              </w:rPr>
              <w:t>刊例价（元）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第一跨页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580，000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第二跨页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520，000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第三跨页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460，000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特殊跨页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440，000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内跨页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360，000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前1/3跨页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360，000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前1/3单页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235，000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封底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480，000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封三跨页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460，000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版权1旁页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360，000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版权2旁页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280，000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kern w:val="24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版权页1/3版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kern w:val="24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60mm*260mm（竖版）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kern w:val="24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250，000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卷首语旁页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300，000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bCs/>
                <w:kern w:val="24"/>
                <w:sz w:val="21"/>
                <w:szCs w:val="21"/>
              </w:rPr>
              <w:t>目录旁页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bCs/>
                <w:kern w:val="24"/>
                <w:sz w:val="21"/>
                <w:szCs w:val="21"/>
              </w:rPr>
              <w:t>300，000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正文首页1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300，000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正文首页2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280，000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内页整版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180，000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内页整版软文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180，000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内页1/2版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185*130mm（横版）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120，000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目录页1/2版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90*260mm</w:t>
            </w:r>
            <w:r>
              <w:rPr>
                <w:rFonts w:hint="eastAsia" w:cs="Arial"/>
                <w:kern w:val="24"/>
                <w:sz w:val="21"/>
                <w:szCs w:val="21"/>
              </w:rPr>
              <w:t>（竖版）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120，000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6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特殊工艺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bCs/>
                <w:kern w:val="24"/>
                <w:sz w:val="21"/>
                <w:szCs w:val="21"/>
              </w:rPr>
              <w:t>封面拉页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363（182+181</w:t>
            </w:r>
            <w:r>
              <w:rPr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*260mm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bCs/>
                <w:kern w:val="24"/>
                <w:sz w:val="21"/>
                <w:szCs w:val="21"/>
              </w:rPr>
              <w:t>790，000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bCs/>
                <w:kern w:val="24"/>
                <w:sz w:val="21"/>
                <w:szCs w:val="21"/>
              </w:rPr>
            </w:pPr>
            <w:r>
              <w:rPr>
                <w:rFonts w:hint="eastAsia" w:cs="Arial"/>
                <w:bCs/>
                <w:kern w:val="24"/>
                <w:sz w:val="21"/>
                <w:szCs w:val="21"/>
              </w:rPr>
              <w:t>封底拉页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363（182+181</w:t>
            </w:r>
            <w:r>
              <w:rPr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>*260mm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bCs/>
                <w:kern w:val="24"/>
                <w:sz w:val="21"/>
                <w:szCs w:val="21"/>
              </w:rPr>
            </w:pPr>
            <w:r>
              <w:rPr>
                <w:rFonts w:hint="eastAsia" w:cs="Arial"/>
                <w:bCs/>
                <w:kern w:val="24"/>
                <w:sz w:val="21"/>
                <w:szCs w:val="21"/>
              </w:rPr>
              <w:t>55，0000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bCs/>
                <w:kern w:val="24"/>
                <w:sz w:val="21"/>
                <w:szCs w:val="21"/>
              </w:rPr>
              <w:t>蝴蝶拉页</w:t>
            </w:r>
          </w:p>
        </w:tc>
        <w:tc>
          <w:tcPr>
            <w:tcW w:w="4438" w:type="dxa"/>
            <w:vAlign w:val="center"/>
          </w:tcPr>
          <w:p>
            <w:pPr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260*172+260*（172+182+182+172）+260*172mm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bCs/>
                <w:kern w:val="24"/>
                <w:sz w:val="21"/>
                <w:szCs w:val="21"/>
              </w:rPr>
              <w:t>860，000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内页加厚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185*260mm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385，000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内跨加厚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370*260mm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620，000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092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腰封</w:t>
            </w:r>
          </w:p>
        </w:tc>
        <w:tc>
          <w:tcPr>
            <w:tcW w:w="443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（185mm+120mm）*2*60mm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hint="eastAsia" w:cs="Arial"/>
                <w:kern w:val="24"/>
                <w:sz w:val="21"/>
                <w:szCs w:val="21"/>
              </w:rPr>
              <w:t>400，000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6F8A"/>
    <w:rsid w:val="0A9F6F8A"/>
    <w:rsid w:val="6151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2018-12-19T06:21:00Z</dcterms:created>
  <dc:creator>Janet海绵宝宝</dc:creator>
  <cp:lastModifiedBy>Janet海绵宝宝</cp:lastModifiedBy>
  <dcterms:modified xsi:type="dcterms:W3CDTF">2018-12-19T06:24:30Z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